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5063" cy="5242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Diversity of Living Things – Case study           Grade 11 Biology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5063" cy="52427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5063" cy="524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265"/>
        <w:gridCol w:w="5820"/>
        <w:tblGridChange w:id="0">
          <w:tblGrid>
            <w:gridCol w:w="1710"/>
            <w:gridCol w:w="2265"/>
            <w:gridCol w:w="582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B3. Demonstrate an understanding of the diversity of living organisms in terms of the principles of taxonomy and phylogeny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 Investigate, through laboratory and/or field activities or through simulations, the principles of scientific classification, using appropriate sampling and classification techniques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C1. Analyse the economic and environmental advantages and disadvantages of an artificial selection technology, and evaluate the impact of environmental changes on natural selection and endangered species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A1.3 Identify and collect a variety of print and electronic resources that enable them to address research topics fully and appropriately 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A1.2 Select appropriate instruments (e.g., sampling instruments, a microscope, a stethoscope, dissection instruments) and materials (e.g., dichotomous keys, computer simulations, plant cuttings), and identify appropriate methods, techniques, and procedures, for each inquiry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A1.12 Use appropriate numeric, symbolic, and graphic modes of representation (e.g., biological diagrams, Punnett squares), and appropriate units of measurements (e.g., SI and imperial units) 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A1.11 Communicate ideas, plans, procedures, results, and conclusions orally, in writing, and/or in electronic presentations, using appropriate language and a variety of formats (e.g., data tables, laboratory reports, presentations, debates, simulations, models)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B3.5 Explain why biodiversity is important to maintaining viable ecosystems (e.g., biodiversity helps increase resilience to stress and resistance to diseases or invading species) 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B2.3 Use proper sampling techniques to collect various organisms from a marsh, pond, field, or other ecosystem, and classify the organisms according to the principles of taxonomy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B2.1 Use appropriate terminology related to biodiversity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C3.2 Explain the process of adaptation of individual organisms to their environment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Microorganism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Phylog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cosyst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Binomial nomenclature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Taxon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Biodiversit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lassification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principles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Taxon organization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(KPCOFGS)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 </w:t>
            </w:r>
          </w:p>
        </w:tc>
      </w:tr>
      <w:tr>
        <w:trPr>
          <w:trHeight w:val="293" w:hRule="atLeast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fin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cosyst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Are microorganisms part of ecosystems?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 microorganisms interact with other organisms?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role of microorganisms?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 you think we can consider the species and population of microorganisms as we would consider the species and population of wolves?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sent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transformation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process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nvolved in the creation of cheese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Read the article from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Terre de chez nous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: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L’authenticité de nos fromages sous la loupe des chercheurs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182" w:hanging="14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Identify a microorganism present in each environment presented in the case study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(see document_microbiomes)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hd w:fill="ffffff" w:val="clear"/>
              <w:ind w:left="182" w:hanging="142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Fill out an identity sheet for each microorganismes identified according to the phylogenie principles.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Organiser une dégustation de fromages provenant de différents terroirs afin de démontrer l’importance de l’écosystème dans le développement des saveurs d’un fromage.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Formative —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feedback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—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few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microorganisms used in the ripening of chees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Des bactéries et des moisissures dans le fromag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[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vertAlign w:val="baseline"/>
                  <w:rtl w:val="0"/>
                </w:rPr>
                <w:t xml:space="preserve">http://androuet.com/print-article.php?id=28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Canadian Food Inspection Agency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[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https://www.canada.ca/en/public-health/topics/food-safety-monitoring-surveillance.html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Les microorganismes intervenant dans l’affinage des fromages à pâte lactique</w:t>
              </w:r>
            </w:hyperlink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[</w:t>
            </w: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http://bergers-fromagers.org/public/Technique/Production-Transformation/MODULE_2_-_Rendement_fromages_lactiques.pdf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Fromage : les autres microorganismes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[</w:t>
            </w: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vertAlign w:val="baseline"/>
                  <w:rtl w:val="0"/>
                </w:rPr>
                <w:t xml:space="preserve">https://www.futura-sciences.com/sante/dossiers/gastronomie-lait-cru-pasteurise-tradition-hygiene-1712/page/6/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Mieux comprendre l’activité des levures et des moisissures</w:t>
              </w:r>
            </w:hyperlink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vertAlign w:val="baseline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vertAlign w:val="baseline"/>
                  <w:rtl w:val="0"/>
                </w:rPr>
                <w:t xml:space="preserve">http://lait.org/fichiers/Revue/PLQ-2011-06/recherche.pdf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Le terroir a-t-il un goût</w:t>
              </w:r>
            </w:hyperlink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[</w:t>
            </w: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https://www.sciencepresse.qc.ca/blogue/2010/05/12/terroir-gout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Espèce envahissante </w:t>
              </w:r>
            </w:hyperlink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https://www.thecanadianencyclopedia.ca/fr/article/especes-envahissantes-au-canada-plantes#tudedecasAlliaireofficinale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18"/>
                <w:szCs w:val="18"/>
                <w:vertAlign w:val="baseline"/>
                <w:rtl w:val="0"/>
              </w:rPr>
              <w:t xml:space="preserve">Fromages et acariens : les fromages aux artisans,</w:t>
            </w:r>
            <w:hyperlink r:id="rId2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[</w:t>
            </w:r>
            <w:hyperlink r:id="rId3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none"/>
                  <w:vertAlign w:val="baseline"/>
                  <w:rtl w:val="0"/>
                </w:rPr>
                <w:t xml:space="preserve">https://www.futura-sciences.com/planete/dossiers/zoologie-acariens-envahisseurs-invisibles-626/page/6/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5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7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420E1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420E1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En-tte">
    <w:name w:val="header"/>
    <w:basedOn w:val="Normal"/>
    <w:link w:val="En-tteCar"/>
    <w:uiPriority w:val="99"/>
    <w:unhideWhenUsed w:val="1"/>
    <w:rsid w:val="00505B4A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505B4A"/>
  </w:style>
  <w:style w:type="paragraph" w:styleId="Pieddepage">
    <w:name w:val="footer"/>
    <w:basedOn w:val="Normal"/>
    <w:link w:val="PieddepageCar"/>
    <w:uiPriority w:val="99"/>
    <w:unhideWhenUsed w:val="1"/>
    <w:rsid w:val="00505B4A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05B4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lait.org/fichiers/Revue/PLQ-2011-06/recherche.pdf" TargetMode="External"/><Relationship Id="rId22" Type="http://schemas.openxmlformats.org/officeDocument/2006/relationships/hyperlink" Target="https://www.sciencepresse.qc.ca/blogue/2010/05/12/terroir-gout" TargetMode="External"/><Relationship Id="rId21" Type="http://schemas.openxmlformats.org/officeDocument/2006/relationships/hyperlink" Target="https://www.sciencepresse.qc.ca/blogue/2010/05/12/terroir-gout" TargetMode="External"/><Relationship Id="rId24" Type="http://schemas.openxmlformats.org/officeDocument/2006/relationships/hyperlink" Target="https://www.thecanadianencyclopedia.ca/fr/article/especes-envahissantes-au-canada-plantes#tudedecasAlliaireofficinale" TargetMode="External"/><Relationship Id="rId23" Type="http://schemas.openxmlformats.org/officeDocument/2006/relationships/hyperlink" Target="https://www.sciencepresse.qc.ca/blogue/2010/05/12/terroir-gou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ndrouet.com/print-article.php?id=28" TargetMode="External"/><Relationship Id="rId26" Type="http://schemas.openxmlformats.org/officeDocument/2006/relationships/hyperlink" Target="https://www.thecanadianencyclopedia.ca/fr/article/especes-envahissantes-au-canada-plantes#tudedecasAlliaireofficinale" TargetMode="External"/><Relationship Id="rId25" Type="http://schemas.openxmlformats.org/officeDocument/2006/relationships/hyperlink" Target="https://www.thecanadianencyclopedia.ca/fr/article/especes-envahissantes-au-canada-plantes#tudedecasAlliaireofficinale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https://www.thecanadianencyclopedia.ca/fr/article/especes-envahissantes-au-canada-plantes#tudedecasAlliaireofficinal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X29Awr4HkA4cdhgBYfU9aLbeCiNQ8LhP/edit" TargetMode="External"/><Relationship Id="rId30" Type="http://schemas.openxmlformats.org/officeDocument/2006/relationships/hyperlink" Target="https://www.futura-sciences.com/planete/dossiers/zoologie-acariens-envahisseurs-invisibles-626/page/6/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http://androuet.com/print-article.php?id=28" TargetMode="External"/><Relationship Id="rId13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12" Type="http://schemas.openxmlformats.org/officeDocument/2006/relationships/hyperlink" Target="https://www.canada.ca/en/public-health/topics/food-safety-monitoring-surveillance.html" TargetMode="External"/><Relationship Id="rId15" Type="http://schemas.openxmlformats.org/officeDocument/2006/relationships/hyperlink" Target="http://bergers-fromagers.org/public/Technique/Production-Transformation/MODULE_2_-_Rendement_fromages_lactiques.pdf" TargetMode="External"/><Relationship Id="rId14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17" Type="http://schemas.openxmlformats.org/officeDocument/2006/relationships/hyperlink" Target="https://www.futura-sciences.com/sante/dossiers/gastronomie-lait-cru-pasteurise-tradition-hygiene-1712/page/6/" TargetMode="External"/><Relationship Id="rId16" Type="http://schemas.openxmlformats.org/officeDocument/2006/relationships/hyperlink" Target="https://www.futura-sciences.com/sante/dossiers/gastronomie-lait-cru-pasteurise-tradition-hygiene-1712/page/6/" TargetMode="External"/><Relationship Id="rId19" Type="http://schemas.openxmlformats.org/officeDocument/2006/relationships/hyperlink" Target="http://lait.org/fichiers/Revue/PLQ-2011-06/recherche.pdf" TargetMode="External"/><Relationship Id="rId18" Type="http://schemas.openxmlformats.org/officeDocument/2006/relationships/hyperlink" Target="http://lait.org/fichiers/Revue/PLQ-2011-06/recherch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HzcylrxsttR7wBuRrBF2OaY6A==">AMUW2mXODT+I9MjH8wUQb3tWZ0rj9FG7Qm8ixhO83HnS5NOhu2tySF0wbq61cHZMZlSL7YrFNfad1gQ/nWcAOHdNCVvPckL5rpuL+2VDX3BTpPH7LqPD+iAV3qIe6+p/LwL5OGTGo7rp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2020-07-22T21:18:00Z</dcterms:created>
  <dc:creator>%username%</dc:creator>
</cp:coreProperties>
</file>