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809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481"/>
        <w:gridCol w:w="1582"/>
        <w:gridCol w:w="1582"/>
        <w:gridCol w:w="1582"/>
        <w:gridCol w:w="1582"/>
        <w:tblGridChange w:id="0">
          <w:tblGrid>
            <w:gridCol w:w="7481"/>
            <w:gridCol w:w="1582"/>
            <w:gridCol w:w="1582"/>
            <w:gridCol w:w="1582"/>
            <w:gridCol w:w="1582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Name: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3">
            <w:pPr>
              <w:ind w:left="105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Areas: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Assessment task</w:t>
            </w:r>
          </w:p>
        </w:tc>
      </w:tr>
      <w:t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Expectations</w:t>
            </w:r>
          </w:p>
          <w:p w:rsidR="00000000" w:rsidDel="00000000" w:rsidP="00000000" w:rsidRDefault="00000000" w:rsidRPr="00000000" w14:paraId="0000000D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B1. Prepare and present food products in a variety of ways, following accepted industry procedures</w:t>
            </w:r>
          </w:p>
          <w:p w:rsidR="00000000" w:rsidDel="00000000" w:rsidP="00000000" w:rsidRDefault="00000000" w:rsidRPr="00000000" w14:paraId="0000000E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B2. Demonstrate the ability to follow the best practices of administration and management as they relate to the tourism industry </w:t>
            </w:r>
          </w:p>
          <w:p w:rsidR="00000000" w:rsidDel="00000000" w:rsidP="00000000" w:rsidRDefault="00000000" w:rsidRPr="00000000" w14:paraId="0000000F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B3. Apply appropriate management principles and practices to plan and execute an event or an activity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14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Categories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Level 1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Level 2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Level 3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Level 4</w:t>
            </w:r>
          </w:p>
        </w:tc>
      </w:tr>
      <w:tr>
        <w:trPr>
          <w:trHeight w:val="302" w:hRule="atLeast"/>
        </w:trPr>
        <w:tc>
          <w:tcPr>
            <w:gridSpan w:val="5"/>
          </w:tcPr>
          <w:p w:rsidR="00000000" w:rsidDel="00000000" w:rsidP="00000000" w:rsidRDefault="00000000" w:rsidRPr="00000000" w14:paraId="00000019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Knowledge and Understanding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(KU1)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Knowledge of content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1" w:right="0" w:hanging="425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Of the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r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le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of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macronutrients and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micronutrients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hanging="439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Of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hygi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ne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and safety measures i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n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the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kitchen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Demonstrates limited knowledge of content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Demonstrates some knowledge of content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Demonstrates considerable knowledge of content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Demonstrates thorough knowledge of content</w:t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 w14:paraId="00000025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(KU2)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Understanding of content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Of the nutri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ents needed to maintain good health (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at least three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hanging="360"/>
              <w:jc w:val="left"/>
              <w:rPr>
                <w:rFonts w:ascii="Arial Narrow" w:cs="Arial Narrow" w:eastAsia="Arial Narrow" w:hAnsi="Arial Narrow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Of food presentation principles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hanging="360"/>
              <w:jc w:val="left"/>
              <w:rPr>
                <w:rFonts w:ascii="Arial Narrow" w:cs="Arial Narrow" w:eastAsia="Arial Narrow" w:hAnsi="Arial Narrow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Of food planning and serving techniques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Demonstrates limited understanding of content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Demonstrates some understanding of content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Demonstrates considerable understanding of content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Demonstrates thorough understanding of content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2D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Thinking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(T1)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Use of planning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Organi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zes the steps according to the fabrication process and the allotted time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(longest step first)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hanging="36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Completes all components of the report in the allotted time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planning skills with limited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planning skills with some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planning skills with considerable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planning skills with a high degree of effectiveness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(T2)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Use of processing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naly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z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es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their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r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sults to find the appropriate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characteristics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of the meal (a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pearanc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, texture,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flavour and smell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Pr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sent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accurate, relevant and convincing proof to support their opinions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processing skills with limited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processing skills with some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processing skills with considerable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processing skills with a high degree of effectiveness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(T3)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Use of critical/creative thinking processes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8"/>
              </w:numPr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Identifies and explains strengths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8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 Person</w:t>
            </w: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rtl w:val="0"/>
              </w:rPr>
              <w:t xml:space="preserve">a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8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rtl w:val="0"/>
              </w:rPr>
              <w:t xml:space="preserve">Of the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 brigade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8"/>
              </w:numPr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Identifies and explains areas for improvement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8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rtl w:val="0"/>
              </w:rPr>
              <w:t xml:space="preserve">Personal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3"/>
              </w:numPr>
              <w:ind w:left="1488" w:hanging="360"/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rtl w:val="0"/>
              </w:rPr>
              <w:t xml:space="preserve"> Of the brigade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Relevance and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pr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cision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of the 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l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ments tied to planning, preparation and the position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Balance of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presentation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assembly, finishing, decoration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critical/creative thinking processes with limited logic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critical/creative thinking processes with some logic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critical/creative thinking processes with considerable logic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critical/creative thinking processes with a high degree of logic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4E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Communication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(OC1-OC2)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Expression and organization of ideas and information in oral, visual, and written forms and for different audiences and purposes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12"/>
              </w:numPr>
              <w:ind w:left="690" w:hanging="360"/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Respects the requested format (recipe, planning, analysis, self-evaluation, nutritional value)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Appropriate c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ommunication, attitude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and behaviour with the hierarchy and the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brigade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Expresses and organizes ideas and information for different audiences and purposes with limited effectiveness 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Expresses and organizes ideas and information for different audiences and purposes with some effectiveness 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Expresses and organizes ideas and information for different audiences and purposes with considerable effectiveness 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Expresses and organizes ideas and information for different audiences and purposes with a high degree of effectiveness </w:t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(OC3)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Use of conventions, vocabulary, and terminology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14"/>
              </w:numPr>
              <w:ind w:left="690" w:hanging="360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Uses field vocabulary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14"/>
              </w:numPr>
              <w:ind w:left="690" w:hanging="360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Uses the tools at their disposal to produce a quality paper.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14"/>
              </w:numPr>
              <w:ind w:left="690" w:hanging="360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Uses a personal pronoun (I or we) for their self-evaluation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conventions, vocabulary, and terminology of the discipline with limited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conventions, vocabulary, and terminology of the discipline with some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conventions, vocabulary, and terminology of the discipline with considerable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conventions, vocabulary, and terminology of the discipline with a high degree of effectiveness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6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Application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rPr>
                <w:rFonts w:ascii="Arial Narrow" w:cs="Arial Narrow" w:eastAsia="Arial Narrow" w:hAnsi="Arial Narrow"/>
                <w:b w:val="1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(A1)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Application of knowledge and skills in familiar contexts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5"/>
              </w:numPr>
              <w:ind w:left="69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Applies personal hygiene and safety principles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4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rtl w:val="0"/>
              </w:rPr>
              <w:t xml:space="preserve">Hand washing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4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rtl w:val="0"/>
              </w:rPr>
              <w:t xml:space="preserve">Clothing safety (hair - hands - apron)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5"/>
              </w:numPr>
              <w:ind w:left="69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Applies environmental and material hygiene and safety principles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4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rtl w:val="0"/>
              </w:rPr>
              <w:t xml:space="preserve">Remaining at their station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4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rtl w:val="0"/>
              </w:rPr>
              <w:t xml:space="preserve">Handling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rtl w:val="0"/>
              </w:rPr>
              <w:t xml:space="preserve">raw materials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4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rtl w:val="0"/>
              </w:rPr>
              <w:t xml:space="preserve">Maintaining a clean and orderly work area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4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rtl w:val="0"/>
              </w:rPr>
              <w:t xml:space="preserve">Tool h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ygi</w:t>
            </w: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ne (</w:t>
            </w: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rtl w:val="0"/>
              </w:rPr>
              <w:t xml:space="preserve">washing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 - disposal)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5"/>
              </w:numPr>
              <w:ind w:left="69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Equitable distribution of tasks in the brigade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0" w:right="0" w:hanging="283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rtl w:val="0"/>
              </w:rPr>
              <w:t xml:space="preserve">Doing their share of the work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0" w:right="0" w:hanging="283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rtl w:val="0"/>
              </w:rPr>
              <w:t xml:space="preserve">Time c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onsistency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Appropriate a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ttitude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and behaviour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0" w:right="0" w:hanging="283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rtl w:val="0"/>
              </w:rPr>
              <w:t xml:space="preserve">Listening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0" w:right="0" w:hanging="283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rtl w:val="0"/>
              </w:rPr>
              <w:t xml:space="preserve">Team player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0" w:right="0" w:hanging="283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Sense </w:t>
            </w: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rtl w:val="0"/>
              </w:rPr>
              <w:t xml:space="preserve">of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observation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0" w:right="0" w:hanging="283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Motivation, </w:t>
            </w: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rtl w:val="0"/>
              </w:rPr>
              <w:t xml:space="preserve">enthusiasm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, initiative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4" w:before="0" w:line="240" w:lineRule="auto"/>
              <w:ind w:left="1480" w:right="0" w:hanging="283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rtl w:val="0"/>
              </w:rPr>
              <w:t xml:space="preserve">Asking for advice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, curiosit</w:t>
            </w: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rtl w:val="0"/>
              </w:rPr>
              <w:t xml:space="preserve">y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Applies knowledge and skills in familiar contexts with limited effectiveness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Applies knowledge and skills in familiar contexts with some effectiveness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Applies knowledge and skills in familiar contexts with considerable effectiveness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Applies knowledge and skills in familiar contexts with a high degree effectiveness</w:t>
            </w:r>
          </w:p>
        </w:tc>
      </w:tr>
      <w:tr>
        <w:tc>
          <w:tcPr/>
          <w:p w:rsidR="00000000" w:rsidDel="00000000" w:rsidP="00000000" w:rsidRDefault="00000000" w:rsidRPr="00000000" w14:paraId="0000007D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(A2)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Transfer of knowledge and skills to new contexts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5"/>
              </w:numPr>
              <w:ind w:left="69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Applies food preparation techniques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0" w:right="0" w:hanging="283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rtl w:val="0"/>
              </w:rPr>
              <w:t xml:space="preserve">Prepares raw materials  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Uses proper tools with dexterity and ease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0" w:right="0" w:hanging="36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Rational use of equipment 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0" w:right="0" w:hanging="36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Rational use of raw materials (no waste)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Transfers knowledge and skills to new contexts with limited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Transfers knowledge and skills to new contexts with some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Transfers knowledge and skills to new contexts with considerable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Transfers knowledge and skills to new contexts with a high degree of effectiveness</w:t>
            </w:r>
          </w:p>
        </w:tc>
      </w:tr>
      <w:tr>
        <w:tc>
          <w:tcPr/>
          <w:p w:rsidR="00000000" w:rsidDel="00000000" w:rsidP="00000000" w:rsidRDefault="00000000" w:rsidRPr="00000000" w14:paraId="00000087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(A3)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Making connections within and between various contexts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2"/>
              </w:numPr>
              <w:ind w:left="69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Makes connections between the techniques used and the finished product (action required to improve: flavours, texture, appearance)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2"/>
              </w:numPr>
              <w:ind w:left="69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Makes a connection between transformation techniques, health and safety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Makes connections within and between various contexts with limited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Makes connections within and between various contexts with some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Makes connections within and between various contexts with considerable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Makes connections within and between various contexts with a high degree of  effectiveness</w:t>
            </w:r>
          </w:p>
        </w:tc>
      </w:tr>
    </w:tbl>
    <w:p w:rsidR="00000000" w:rsidDel="00000000" w:rsidP="00000000" w:rsidRDefault="00000000" w:rsidRPr="00000000" w14:paraId="0000008E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2" w:w="15842" w:orient="landscape"/>
      <w:pgMar w:bottom="1800" w:top="426" w:left="1440" w:right="1440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sz w:val="28"/>
        <w:szCs w:val="28"/>
        <w:rtl w:val="0"/>
      </w:rPr>
      <w:t xml:space="preserve">Achievement Chart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177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49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1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3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5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7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09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1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35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69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✔"/>
      <w:lvlJc w:val="left"/>
      <w:pPr>
        <w:ind w:left="148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0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2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4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6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8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0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2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48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⮚"/>
      <w:lvlJc w:val="left"/>
      <w:pPr>
        <w:ind w:left="785" w:hanging="360"/>
      </w:pPr>
      <w:rPr>
        <w:rFonts w:ascii="Noto Sans Symbols" w:cs="Noto Sans Symbols" w:eastAsia="Noto Sans Symbols" w:hAnsi="Noto Sans Symbols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⮚"/>
      <w:lvlJc w:val="left"/>
      <w:pPr>
        <w:ind w:left="69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⮚"/>
      <w:lvlJc w:val="left"/>
      <w:pPr>
        <w:ind w:left="785" w:hanging="360"/>
      </w:pPr>
      <w:rPr>
        <w:rFonts w:ascii="Noto Sans Symbols" w:cs="Noto Sans Symbols" w:eastAsia="Noto Sans Symbols" w:hAnsi="Noto Sans Symbols"/>
        <w:i w:val="0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✔"/>
      <w:lvlJc w:val="left"/>
      <w:pPr>
        <w:ind w:left="1644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23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0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8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5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2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9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6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404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✔"/>
      <w:lvlJc w:val="left"/>
      <w:pPr>
        <w:ind w:left="148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0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2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4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6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8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0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2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44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⮚"/>
      <w:lvlJc w:val="left"/>
      <w:pPr>
        <w:ind w:left="123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95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67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9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1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3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5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27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96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⮚"/>
      <w:lvlJc w:val="left"/>
      <w:pPr>
        <w:ind w:left="69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✔"/>
      <w:lvlJc w:val="left"/>
      <w:pPr>
        <w:ind w:left="19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6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3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0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8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2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9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6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⮚"/>
      <w:lvlJc w:val="left"/>
      <w:pPr>
        <w:ind w:left="69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En-tte">
    <w:name w:val="header"/>
    <w:basedOn w:val="Normal"/>
    <w:link w:val="En-tteCar"/>
    <w:uiPriority w:val="99"/>
    <w:unhideWhenUsed w:val="1"/>
    <w:rsid w:val="00116E69"/>
    <w:pPr>
      <w:tabs>
        <w:tab w:val="center" w:pos="4320"/>
        <w:tab w:val="right" w:pos="8640"/>
      </w:tabs>
    </w:pPr>
  </w:style>
  <w:style w:type="character" w:styleId="En-tteCar" w:customStyle="1">
    <w:name w:val="En-tête Car"/>
    <w:basedOn w:val="Policepardfaut"/>
    <w:link w:val="En-tte"/>
    <w:uiPriority w:val="99"/>
    <w:rsid w:val="00116E69"/>
  </w:style>
  <w:style w:type="paragraph" w:styleId="Pieddepage">
    <w:name w:val="footer"/>
    <w:basedOn w:val="Normal"/>
    <w:link w:val="PieddepageCar"/>
    <w:uiPriority w:val="99"/>
    <w:unhideWhenUsed w:val="1"/>
    <w:rsid w:val="00116E69"/>
    <w:pPr>
      <w:tabs>
        <w:tab w:val="center" w:pos="4320"/>
        <w:tab w:val="right" w:pos="864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116E69"/>
  </w:style>
  <w:style w:type="table" w:styleId="Grilledutableau">
    <w:name w:val="Table Grid"/>
    <w:basedOn w:val="TableauNormal"/>
    <w:uiPriority w:val="59"/>
    <w:rsid w:val="00116E6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phedeliste">
    <w:name w:val="List Paragraph"/>
    <w:basedOn w:val="Normal"/>
    <w:uiPriority w:val="34"/>
    <w:qFormat w:val="1"/>
    <w:rsid w:val="00116E6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VpeR1wb1TOKaquNkZT5bpEvNpA==">AMUW2mU3iEi28HarsO4Pxcq3Y7egR/9dGCOVVRb3nIQQejcBXlnDHiFyku0sPnYnzXsk+/DbxbWi44CWLthEC4b01s9N70OemWr7vyT9+ZZDB3RQBi6q3h4=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2020-08-19T01:33:00Z</dcterms:created>
  <dc:creator>CECCE</dc:creator>
</cp:coreProperties>
</file>