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27445" cy="52529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5 à 7                                                             TFJ Hospitality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27445" cy="525297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525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6075"/>
        <w:tblGridChange w:id="0">
          <w:tblGrid>
            <w:gridCol w:w="1560"/>
            <w:gridCol w:w="2415"/>
            <w:gridCol w:w="60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Prepare and present food products in a variety of ways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Demonstrate the use of safe and correct culinary techniques in the preparation, cooking, and presentation of food, and demonstrate professional serving methods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 Apply appropriate management principles and practices to plan and execute an event or activity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B1.1 interpret recipes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B1.2 identify recipes that meet specific needs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D1.4 Take sanitary precautions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Use measurement tools and equipment to accurately measure the volume and mass of food products in metric, US customary, or British imperial units as appropriate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B1.6 use different cutting techniques adapted to given culinary preparations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Use a variety of flavours to enhance the taste of foods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Present food products in different types of service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B2.5 adhere to table service standards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B3.1 identify various food service types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B4.1 Create an action plan for staging an event or activity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B4.3 Demonstrate appropriate planning, organizational, and time management skills when managing an event or activity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B4.6 Use appropriate mathematical skills to accurately calculate the actual cost and revenues of an event or activity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Texture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Terroir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Customer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rinciples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effective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communication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Food handling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techniques 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Scenario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to look up recipes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ngr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dients for selected recipes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Tools 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execute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recipes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</w:t>
            </w:r>
          </w:p>
        </w:tc>
      </w:tr>
      <w:tr>
        <w:trPr>
          <w:trHeight w:val="315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Work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 must prepare a catered reception with local cheese as the star ingredient. You can choose between a reception for a parent-teacher meeting, a reception for a career day or a reception for graduation.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 must prepare at least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different courses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 more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according to the number of people in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brigade)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 the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 grid for the important criteria that must be met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Target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client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tastes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nutritional needs)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sence of star ingredient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armon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between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Nutritional value for each course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Divide the class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into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brigades.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Choose which reception to prepare.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 theme for the courses. Select the recipes. Get recipes approved. Each student must present a different dish.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_Work planning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 the selected recipe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and serve the dishes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850.3937007874017" w:hanging="280.39370078740177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Analyzing the characteristics of the various ingredients used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850.3937007874017" w:hanging="283.4645669291342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Preparing an analysis report for individual work, brigade work and cheese served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–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 –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 – recipe 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earch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and planning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see Sheets 2 and 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Report 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tructure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 P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- A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Sheet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3 - Self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 grid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 types de fromages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animation (La Cité)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une étiquette 30 secondes top-chrono  </w:t>
              </w:r>
            </w:hyperlink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https://sciencefourchette.com/science/lire-etiquette-nutritionnelle-30-secondes-top-chrono/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u w:val="none"/>
                <w:rtl w:val="0"/>
              </w:rPr>
              <w:t xml:space="preserve">How to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read nutrition facts label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https://www.soscuisine.com/blog/how-to-read-nutrition-facts-label/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u w:val="none"/>
                <w:rtl w:val="0"/>
              </w:rPr>
              <w:t xml:space="preserve">What is dairy processing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 </w:t>
              </w:r>
            </w:hyperlink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https://www.dpac-atlc.ca/what-is-dairy-processing/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https://www.saputo.com/en/our-company/history-overview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 CDA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https://fromagescda.com/en/3-products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ABC des saveurs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https://abcsaveurs.weebly.com/cours-2-les-moleacutecules.html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Canad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a’s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 Food Guide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https://food-guide.canada.ca/en/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5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Cheese lovers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List of cheese shops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https://cheeselover.ca/index.php/shops/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firstLine="0"/>
              <w:jc w:val="left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bookmarkStart w:colFirst="0" w:colLast="0" w:name="_heading=h.19ou1lbrjj3m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50.3937007874017" w:hanging="28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7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bcsaveurs.weebly.com/cours-2-les-moleacutecules.html" TargetMode="External"/><Relationship Id="rId22" Type="http://schemas.openxmlformats.org/officeDocument/2006/relationships/hyperlink" Target="https://guide-alimentaire.canada.ca/fr/" TargetMode="External"/><Relationship Id="rId21" Type="http://schemas.openxmlformats.org/officeDocument/2006/relationships/hyperlink" Target="https://abcsaveurs.weebly.com/cours-2-les-moleacutecules.html" TargetMode="External"/><Relationship Id="rId24" Type="http://schemas.openxmlformats.org/officeDocument/2006/relationships/hyperlink" Target="https://cheeselover.ca/index.php/shops/" TargetMode="External"/><Relationship Id="rId23" Type="http://schemas.openxmlformats.org/officeDocument/2006/relationships/hyperlink" Target="https://food-guide.canada.ca/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fourchette.com/science/lire-etiquette-nutritionnelle-30-secondes-top-chrono/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cheeselover.ca/index.php/shop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ciencefourchette.com/science/lire-etiquette-nutritionnelle-30-secondes-top-chrono/" TargetMode="External"/><Relationship Id="rId11" Type="http://schemas.openxmlformats.org/officeDocument/2006/relationships/hyperlink" Target="https://www.soscuisine.com/blog/comment-lire-le-tableau-de-valeur-nutritive/?lang=fr" TargetMode="External"/><Relationship Id="rId10" Type="http://schemas.openxmlformats.org/officeDocument/2006/relationships/hyperlink" Target="https://sciencefourchette.com/science/lire-etiquette-nutritionnelle-30-secondes-top-chrono/" TargetMode="External"/><Relationship Id="rId13" Type="http://schemas.openxmlformats.org/officeDocument/2006/relationships/hyperlink" Target="http://www.atlc-dpac.ca/quest-ce-que-la-transformation-laitiere/la-transformation-laitiere-cest-mon-industrie/" TargetMode="External"/><Relationship Id="rId12" Type="http://schemas.openxmlformats.org/officeDocument/2006/relationships/hyperlink" Target="https://www.soscuisine.com/blog/how-to-read-nutrition-facts-label/" TargetMode="External"/><Relationship Id="rId15" Type="http://schemas.openxmlformats.org/officeDocument/2006/relationships/hyperlink" Target="https://www.dpac-atlc.ca/what-is-dairy-processing/" TargetMode="External"/><Relationship Id="rId14" Type="http://schemas.openxmlformats.org/officeDocument/2006/relationships/hyperlink" Target="http://www.atlc-dpac.ca/quest-ce-que-la-transformation-laitiere/la-transformation-laitiere-cest-mon-industrie/" TargetMode="External"/><Relationship Id="rId17" Type="http://schemas.openxmlformats.org/officeDocument/2006/relationships/hyperlink" Target="https://www.saputo.com/en/our-company/history-overview" TargetMode="External"/><Relationship Id="rId16" Type="http://schemas.openxmlformats.org/officeDocument/2006/relationships/hyperlink" Target="https://www.saputo.com/fr-ca/notre-societe/historique" TargetMode="External"/><Relationship Id="rId19" Type="http://schemas.openxmlformats.org/officeDocument/2006/relationships/hyperlink" Target="https://fromagescda.com/en/3-products" TargetMode="External"/><Relationship Id="rId18" Type="http://schemas.openxmlformats.org/officeDocument/2006/relationships/hyperlink" Target="https://fromagescda.com/en/3-produ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K/QGx+cgAJa7bUesqf2MGa4oQ==">AMUW2mW8OeNehA9O+QIJ+bTGhv0pOw33houUDIf3guOMCBCZAjlIQMvOtiPt+cP46FCTaQiPOD1HQoAbgjB8BMrtrGUe/I2TtQKXWngVSNjkeyKlld+VVDXdaw2rtP5bst1nR8EqRNTb89CrE0chK0+M8l383l0KPQ==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2020-08-04T14:11:00Z</dcterms:created>
  <dc:creator>%username%</dc:creator>
</cp:coreProperties>
</file>